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Sajter</w:t>
      </w:r>
      <w:bookmarkEnd w:id="0"/>
    </w:p>
    <w:p>
      <w:pPr>
        <w:pStyle w:val="Subtitle"/>
      </w:pPr>
      <w:r>
        <w:t xml:space="preserve">Handbok · 2026-10-30 · https://groovy.simplo.dev/handbok/kom-igang/sajter</w:t>
      </w:r>
    </w:p>
    <w:p>
      <w:r>
        <w:t xml:space="preserve">Grundsajten och en sajt per dokumentation.</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Adress</w:t>
            </w:r>
          </w:p>
        </w:tc>
        <w:tc>
          <w:tcPr>
            <w:tcW w:w="0" w:type="auto"/>
          </w:tcPr>
          <w:p>
            <w:pPr>
              <w:pStyle w:val="TableText"/>
            </w:pPr>
            <w:r>
              <w:t xml:space="preserve">Vad det är</w:t>
            </w:r>
          </w:p>
        </w:tc>
      </w:tr>
      <w:tr>
        <w:tc>
          <w:tcPr>
            <w:tcW w:w="0" w:type="auto"/>
          </w:tcPr>
          <w:p>
            <w:pPr>
              <w:pStyle w:val="TableText"/>
            </w:pPr>
            <w:r>
              <w:rPr>
                <w:rStyle w:val="VerbatimChar"/>
              </w:rPr>
              <w:t xml:space="preserve">/</w:t>
            </w:r>
          </w:p>
        </w:tc>
        <w:tc>
          <w:tcPr>
            <w:tcW w:w="0" w:type="auto"/>
          </w:tcPr>
          <w:p>
            <w:pPr>
              <w:pStyle w:val="TableText"/>
            </w:pPr>
            <w:r>
              <w:rPr>
                <w:b/>
              </w:rPr>
              <w:t xml:space="preserve">Grundsajten.</w:t>
            </w:r>
            <w:r>
              <w:t xml:space="preserve"> Här ska portalen ligga (listan över dokumentationer). Dess inställningar är </w:t>
            </w:r>
            <w:r>
              <w:rPr>
                <w:b/>
              </w:rPr>
              <w:t xml:space="preserve">grunden för alla sajter</w:t>
            </w:r>
            <w:r>
              <w:t xml:space="preserve">.</w:t>
            </w:r>
          </w:p>
        </w:tc>
      </w:tr>
      <w:tr>
        <w:tc>
          <w:tcPr>
            <w:tcW w:w="0" w:type="auto"/>
          </w:tcPr>
          <w:p>
            <w:pPr>
              <w:pStyle w:val="TableText"/>
            </w:pPr>
            <w:r>
              <w:rPr>
                <w:rStyle w:val="VerbatimChar"/>
              </w:rPr>
              <w:t xml:space="preserve">/produkt-a/</w:t>
            </w:r>
            <w:r>
              <w:t xml:space="preserve">, </w:t>
            </w:r>
            <w:r>
              <w:rPr>
                <w:rStyle w:val="VerbatimChar"/>
              </w:rPr>
              <w:t xml:space="preserve">/handbok/</w:t>
            </w:r>
            <w:r>
              <w:t xml:space="preserve">, …</w:t>
            </w:r>
          </w:p>
        </w:tc>
        <w:tc>
          <w:tcPr>
            <w:tcW w:w="0" w:type="auto"/>
          </w:tcPr>
          <w:p>
            <w:pPr>
              <w:pStyle w:val="TableText"/>
            </w:pPr>
            <w:r>
              <w:rPr>
                <w:b/>
              </w:rPr>
              <w:t xml:space="preserve">En sajt per dokumentation.</w:t>
            </w:r>
            <w:r>
              <w:t xml:space="preserve"> Har egna sidor, egna filer, egen sökning och egen papperskorg.</w:t>
            </w:r>
          </w:p>
        </w:tc>
      </w:tr>
    </w:tbl>
    <w:p/>
    <w:p>
      <w:pPr>
        <w:pStyle w:val="ListParagraph"/>
        <w:numPr>
          <w:ilvl w:val="0"/>
          <w:numId w:val="1"/>
        </w:numPr>
      </w:pPr>
      <w:r>
        <w:rPr>
          <w:b/>
        </w:rPr>
        <w:t xml:space="preserve">Varje sajt har sina egna sidor och filer.</w:t>
      </w:r>
      <w:r>
        <w:t xml:space="preserve"> Sökningen hittar bara sidor i den sajt man står i.</w:t>
      </w:r>
    </w:p>
    <w:p>
      <w:pPr>
        <w:pStyle w:val="ListParagraph"/>
        <w:numPr>
          <w:ilvl w:val="0"/>
          <w:numId w:val="1"/>
        </w:numPr>
      </w:pPr>
      <w:r>
        <w:rPr>
          <w:b/>
        </w:rPr>
        <w:t xml:space="preserve">Inställningarna ärvs:</w:t>
      </w:r>
      <w:r>
        <w:t xml:space="preserve"> en sajt har grundsajtens inställningar och ändrar bara det som ska skilja sig åt. Oftast är det titeln.</w:t>
      </w:r>
    </w:p>
    <w:p>
      <w:pPr>
        <w:pStyle w:val="ListParagraph"/>
        <w:numPr>
          <w:ilvl w:val="0"/>
          <w:numId w:val="1"/>
        </w:numPr>
      </w:pPr>
      <w:r>
        <w:rPr>
          <w:b/>
        </w:rPr>
        <w:t xml:space="preserve">Utseendet ärvs inte:</w:t>
      </w:r>
      <w:r>
        <w:t xml:space="preserve"> varje sajt har sin egen preset (se </w:t>
      </w:r>
      <w:hyperlink r:id="rId10" w:history="1">
        <w:r>
          <w:rPr>
            <w:rStyle w:val="Hyperlink"/>
          </w:rPr>
          <w:t xml:space="preserve">Utseende</w:t>
        </w:r>
      </w:hyperlink>
      <w:r>
        <w:t xml:space="preserve">).</w:t>
      </w:r>
    </w:p>
    <w:p>
      <w:pPr>
        <w:pStyle w:val="ListParagraph"/>
        <w:numPr>
          <w:ilvl w:val="0"/>
          <w:numId w:val="1"/>
        </w:numPr>
      </w:pPr>
      <w:r>
        <w:rPr>
          <w:b/>
        </w:rPr>
        <w:t xml:space="preserve">Funktionerna ärvs inte:</w:t>
      </w:r>
      <w:r>
        <w:t xml:space="preserve"> utkast, sidhistorik, versioner, taggar, sidinfo och grenexport väljer varje sajt själv. De är av i en ny sajt (se </w:t>
      </w:r>
      <w:hyperlink r:id="rId11" w:history="1">
        <w:r>
          <w:rPr>
            <w:rStyle w:val="Hyperlink"/>
          </w:rPr>
          <w:t xml:space="preserve">Editors och site-admins → Inställningar</w:t>
        </w:r>
      </w:hyperlink>
      <w:r>
        <w:t xml:space="preserve">). Vem som får läsa sajten ärvs inte heller.</w:t>
      </w:r>
    </w:p>
    <w:p>
      <w:pPr>
        <w:pStyle w:val="ListParagraph"/>
        <w:numPr>
          <w:ilvl w:val="0"/>
          <w:numId w:val="1"/>
        </w:numPr>
      </w:pPr>
      <w:r>
        <w:rPr>
          <w:b/>
        </w:rPr>
        <w:t xml:space="preserve">Detta är gemensamt för alla sajter:</w:t>
      </w:r>
      <w:r>
        <w:t xml:space="preserve"> plugins, temat, presets och användarkonton. Hur användare och behörigheter ska fungera per sajt är ännu inte bestämt.</w:t>
      </w:r>
    </w:p>
    <w:p>
      <w:pPr>
        <w:pStyle w:val="ListParagraph"/>
        <w:numPr>
          <w:ilvl w:val="0"/>
          <w:numId w:val="1"/>
        </w:numPr>
      </w:pPr>
      <w:r>
        <w:rPr>
          <w:b/>
        </w:rPr>
        <w:t xml:space="preserve">En inloggning på webbplatsen gäller alla sajter.</w:t>
      </w:r>
      <w:r>
        <w:t xml:space="preserve"> Admin kan däremot be om en inloggning per sajt.</w:t>
      </w:r>
    </w:p>
    <w:p>
      <w:pPr>
        <w:pStyle w:val="ListParagraph"/>
        <w:numPr>
          <w:ilvl w:val="0"/>
          <w:numId w:val="1"/>
        </w:numPr>
      </w:pPr>
      <w:r>
        <w:rPr>
          <w:b/>
        </w:rPr>
        <w:t xml:space="preserve">Alla sajter på ett ställe:</w:t>
      </w:r>
      <w:r>
        <w:t xml:space="preserve"> registret på grundsajten visar varje sajts status, åtkomst, preset, taggar och egna inställningar (se </w:t>
      </w:r>
      <w:hyperlink r:id="rId12" w:history="1">
        <w:r>
          <w:rPr>
            <w:rStyle w:val="Hyperlink"/>
          </w:rPr>
          <w:t xml:space="preserve">Skapa en sajt → Registret</w:t>
        </w:r>
      </w:hyperlink>
      <w:r>
        <w:t xml:space="preserve">).</w:t>
      </w:r>
    </w:p>
    <w:p>
      <w:pPr>
        <w:pStyle w:val="Heading1"/>
      </w:pPr>
      <w:bookmarkStart w:id="1" w:name="b2"/>
      <w:r>
        <w:t xml:space="preserve">Sajtväljaren</w:t>
      </w:r>
      <w:bookmarkEnd w:id="1"/>
    </w:p>
    <w:p>
      <w:r>
        <w:t xml:space="preserve">En kompass i headern som listar sajterna, så att läsaren kan gå från en dokumentation till en annan. Sajterna hittas själva: grundsajten och alla sajter, med namnet från respektive sajts titel. Under </w:t>
      </w:r>
      <w:r>
        <w:rPr>
          <w:i/>
        </w:rPr>
        <w:t xml:space="preserve">Extra sites</w:t>
      </w:r>
      <w:r>
        <w:t xml:space="preserve"> kan man lägga till fler länkar, till exempel till en dokumentation på en annan server. Väljaren visas bara när det finns fler än en sajt att visa. Är sajterna fler än 8 får menyn ett sökfält: skriv en del av namnet, beskrivningen eller en tagg, välj med pilarna eller tryck Enter för den första träffen.</w:t>
      </w:r>
    </w:p>
    <w:p>
      <w:r>
        <w:rPr>
          <w:b/>
        </w:rPr>
        <w:t xml:space="preserve">Läsaren ser bara sajter den får läsa</w:t>
      </w:r>
      <w:r>
        <w:t xml:space="preserve">, är editor i eller administrerar. En gäst ser bara sajter som är öppna för alla. En sajt som läsaren inte får se finns inte någonstans i sidan. Länkarna under </w:t>
      </w:r>
      <w:r>
        <w:rPr>
          <w:i/>
        </w:rPr>
        <w:t xml:space="preserve">Extra sites</w:t>
      </w:r>
      <w:r>
        <w:t xml:space="preserve"> visas för alla.</w:t>
      </w:r>
    </w:p>
    <w:p>
      <w:r>
        <w:rPr>
          <w:b/>
        </w:rPr>
        <w:t xml:space="preserve">Gruppering per tagg.</w:t>
      </w:r>
      <w:r>
        <w:t xml:space="preserve"> Har sajterna gemensamma taggar (se </w:t>
      </w:r>
      <w:hyperlink r:id="rId13" w:history="1">
        <w:r>
          <w:rPr>
            <w:rStyle w:val="Hyperlink"/>
          </w:rPr>
          <w:t xml:space="preserve">Taggar → Taggar på sajter</w:t>
        </w:r>
      </w:hyperlink>
      <w:r>
        <w:t xml:space="preserve">), och är </w:t>
      </w:r>
      <w:r>
        <w:rPr>
          <w:i/>
        </w:rPr>
        <w:t xml:space="preserve">Common tags</w:t>
      </w:r>
      <w:r>
        <w:t xml:space="preserve"> på, grupperas menyn per tagg:</w:t>
      </w:r>
    </w:p>
    <w:p>
      <w:pPr>
        <w:pStyle w:val="ListParagraph"/>
        <w:numPr>
          <w:ilvl w:val="0"/>
          <w:numId w:val="1"/>
        </w:numPr>
      </w:pPr>
      <w:r>
        <w:t xml:space="preserve">en rubrik per tagg, i den gemensamma listans ordning;</w:t>
      </w:r>
    </w:p>
    <w:p>
      <w:pPr>
        <w:pStyle w:val="ListParagraph"/>
        <w:numPr>
          <w:ilvl w:val="0"/>
          <w:numId w:val="1"/>
        </w:numPr>
      </w:pPr>
      <w:r>
        <w:t xml:space="preserve">en sajt med flera taggar står under var och en;</w:t>
      </w:r>
    </w:p>
    <w:p>
      <w:pPr>
        <w:pStyle w:val="ListParagraph"/>
        <w:numPr>
          <w:ilvl w:val="0"/>
          <w:numId w:val="1"/>
        </w:numPr>
      </w:pPr>
      <w:r>
        <w:t xml:space="preserve">sajter utan tagg står sist, under </w:t>
      </w:r>
      <w:r>
        <w:rPr>
          <w:i/>
        </w:rPr>
        <w:t xml:space="preserve">Andra sajter</w:t>
      </w:r>
      <w:r>
        <w:t xml:space="preserve">;</w:t>
      </w:r>
    </w:p>
    <w:p>
      <w:pPr>
        <w:pStyle w:val="ListParagraph"/>
        <w:numPr>
          <w:ilvl w:val="0"/>
          <w:numId w:val="1"/>
        </w:numPr>
      </w:pPr>
      <w:r>
        <w:t xml:space="preserve">bara sajter läsaren får se räknas. En tagg utan sådana sajter får ingen rubrik;</w:t>
      </w:r>
    </w:p>
    <w:p>
      <w:pPr>
        <w:pStyle w:val="ListParagraph"/>
        <w:numPr>
          <w:ilvl w:val="0"/>
          <w:numId w:val="1"/>
        </w:numPr>
      </w:pPr>
      <w:r>
        <w:t xml:space="preserve">sökfältet döljer en grupp utan träffar.</w:t>
      </w:r>
    </w:p>
    <w:p>
      <w:r>
        <w:t xml:space="preserve">Den ställs in av super-admin, i två steg:</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Inställning</w:t>
            </w:r>
          </w:p>
        </w:tc>
        <w:tc>
          <w:tcPr>
            <w:tcW w:w="0" w:type="auto"/>
          </w:tcPr>
          <w:p>
            <w:pPr>
              <w:pStyle w:val="TableText"/>
            </w:pPr>
            <w:r>
              <w:t xml:space="preserve">Var</w:t>
            </w:r>
          </w:p>
        </w:tc>
        <w:tc>
          <w:tcPr>
            <w:tcW w:w="0" w:type="auto"/>
          </w:tcPr>
          <w:p>
            <w:pPr>
              <w:pStyle w:val="TableText"/>
            </w:pPr>
            <w:r>
              <w:t xml:space="preserve">Vad</w:t>
            </w:r>
          </w:p>
        </w:tc>
      </w:tr>
      <w:tr>
        <w:tc>
          <w:tcPr>
            <w:tcW w:w="0" w:type="auto"/>
          </w:tcPr>
          <w:p>
            <w:pPr>
              <w:pStyle w:val="TableText"/>
            </w:pPr>
            <w:r>
              <w:rPr>
                <w:i/>
              </w:rPr>
              <w:t xml:space="preserve">Site switcher for all sites</w:t>
            </w:r>
          </w:p>
        </w:tc>
        <w:tc>
          <w:tcPr>
            <w:tcW w:w="0" w:type="auto"/>
          </w:tcPr>
          <w:p>
            <w:pPr>
              <w:pStyle w:val="TableText"/>
            </w:pPr>
            <w:r>
              <w:rPr>
                <w:b/>
              </w:rPr>
              <w:t xml:space="preserve">System-Admin</w:t>
            </w:r>
            <w:r>
              <w:t xml:space="preserve"> → </w:t>
            </w:r>
            <w:r>
              <w:rPr>
                <w:i/>
              </w:rPr>
              <w:t xml:space="preserve">Temainställningar</w:t>
            </w:r>
            <w:r>
              <w:t xml:space="preserve"> → </w:t>
            </w:r>
            <w:r>
              <w:rPr>
                <w:i/>
              </w:rPr>
              <w:t xml:space="preserve">Whole installation</w:t>
            </w:r>
          </w:p>
        </w:tc>
        <w:tc>
          <w:tcPr>
            <w:tcW w:w="0" w:type="auto"/>
          </w:tcPr>
          <w:p>
            <w:pPr>
              <w:pStyle w:val="TableText"/>
            </w:pPr>
            <w:r>
              <w:rPr>
                <w:b/>
              </w:rPr>
              <w:t xml:space="preserve">Av</w:t>
            </w:r>
            <w:r>
              <w:t xml:space="preserve"> (vinner alltid) · </w:t>
            </w:r>
            <w:r>
              <w:rPr>
                <w:b/>
              </w:rPr>
              <w:t xml:space="preserve">På för alla sajter</w:t>
            </w:r>
            <w:r>
              <w:t xml:space="preserve"> (tvingat, ingen sajt kan stänga av) · </w:t>
            </w:r>
            <w:r>
              <w:rPr>
                <w:b/>
              </w:rPr>
              <w:t xml:space="preserve">På om inte sajten säger av</w:t>
            </w:r>
            <w:r>
              <w:t xml:space="preserve"> · </w:t>
            </w:r>
            <w:r>
              <w:rPr>
                <w:b/>
              </w:rPr>
              <w:t xml:space="preserve">Bara där sajten säger på</w:t>
            </w:r>
          </w:p>
        </w:tc>
      </w:tr>
      <w:tr>
        <w:tc>
          <w:tcPr>
            <w:tcW w:w="0" w:type="auto"/>
          </w:tcPr>
          <w:p>
            <w:pPr>
              <w:pStyle w:val="TableText"/>
            </w:pPr>
            <w:r>
              <w:rPr>
                <w:i/>
              </w:rPr>
              <w:t xml:space="preserve">Site switcher on this site</w:t>
            </w:r>
          </w:p>
        </w:tc>
        <w:tc>
          <w:tcPr>
            <w:tcW w:w="0" w:type="auto"/>
          </w:tcPr>
          <w:p>
            <w:pPr>
              <w:pStyle w:val="TableText"/>
            </w:pPr>
            <w:r>
              <w:t xml:space="preserve">för alla sajter: </w:t>
            </w:r>
            <w:r>
              <w:rPr>
                <w:i/>
              </w:rPr>
              <w:t xml:space="preserve">Temainställningar</w:t>
            </w:r>
            <w:r>
              <w:t xml:space="preserve"> → </w:t>
            </w:r>
            <w:r>
              <w:rPr>
                <w:i/>
              </w:rPr>
              <w:t xml:space="preserve">Header — links</w:t>
            </w:r>
            <w:r>
              <w:t xml:space="preserve">; för en sajt: sajtens </w:t>
            </w:r>
            <w:r>
              <w:rPr>
                <w:b/>
              </w:rPr>
              <w:t xml:space="preserve">Site-Admin</w:t>
            </w:r>
            <w:r>
              <w:t xml:space="preserve"> → </w:t>
            </w:r>
            <w:r>
              <w:rPr>
                <w:i/>
              </w:rPr>
              <w:t xml:space="preserve">Inställningar</w:t>
            </w:r>
            <w:r>
              <w:t xml:space="preserve"> → </w:t>
            </w:r>
            <w:r>
              <w:rPr>
                <w:i/>
              </w:rPr>
              <w:t xml:space="preserve">Övriga inställningar</w:t>
            </w:r>
          </w:p>
        </w:tc>
        <w:tc>
          <w:tcPr>
            <w:tcW w:w="0" w:type="auto"/>
          </w:tcPr>
          <w:p>
            <w:pPr>
              <w:pStyle w:val="TableText"/>
            </w:pPr>
            <w:r>
              <w:rPr>
                <w:b/>
              </w:rPr>
              <w:t xml:space="preserve">Ärv</w:t>
            </w:r>
            <w:r>
              <w:t xml:space="preserve"> · </w:t>
            </w:r>
            <w:r>
              <w:rPr>
                <w:b/>
              </w:rPr>
              <w:t xml:space="preserve">På</w:t>
            </w:r>
            <w:r>
              <w:t xml:space="preserve"> · </w:t>
            </w:r>
            <w:r>
              <w:rPr>
                <w:b/>
              </w:rPr>
              <w:t xml:space="preserve">Av</w:t>
            </w:r>
            <w:r>
              <w:t xml:space="preserve">, inom läget ovan</w:t>
            </w:r>
          </w:p>
        </w:tc>
      </w:tr>
    </w:tbl>
    <w:p/>
    <w:p>
      <w:r>
        <w:t xml:space="preserve">Det första fältet gäller hela installationen: ingen sajt kan ändra det. Det andra fältets värde i </w:t>
      </w:r>
      <w:r>
        <w:rPr>
          <w:i/>
        </w:rPr>
        <w:t xml:space="preserve">Temainställningar</w:t>
      </w:r>
      <w:r>
        <w:t xml:space="preserve"> ärvs av alla sajter som inte väljer själva. I Admin finns båda under </w:t>
      </w:r>
      <w:r>
        <w:rPr>
          <w:b/>
        </w:rPr>
        <w:t xml:space="preserve">Header — links → Site switcher</w:t>
      </w:r>
      <w:r>
        <w:t xml:space="preserve">, och bara grundsajtens värde för det första gäller.</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utseende" TargetMode="External"/><Relationship Id="rId11" Type="http://schemas.openxmlformats.org/officeDocument/2006/relationships/hyperlink" Target="https://groovy.simplo.dev/handbok/atkomst/redaktorer" TargetMode="External"/><Relationship Id="rId12" Type="http://schemas.openxmlformats.org/officeDocument/2006/relationships/hyperlink" Target="https://groovy.simplo.dev/handbok/kom-igang/skapa-en-sajt" TargetMode="External"/><Relationship Id="rId13" Type="http://schemas.openxmlformats.org/officeDocument/2006/relationships/hyperlink" Target="https://groovy.simplo.dev/handbok/skriva/taggar"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Sajter</dc:title>
  <dc:creator>Handbok</dc:creator>
  <dcterms:created xsi:type="dcterms:W3CDTF">2026-10-30T18:36:24Z</dcterms:created>
  <dcterms:modified xsi:type="dcterms:W3CDTF">2026-10-30T18:36:24Z</dcterms:modified>
</cp:coreProperties>
</file>