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Kort, band och knappar</w:t>
      </w:r>
      <w:bookmarkEnd w:id="0"/>
    </w:p>
    <w:p>
      <w:pPr>
        <w:pStyle w:val="Subtitle"/>
      </w:pPr>
      <w:r>
        <w:t xml:space="preserve">Exempelsajt · 2026-10-30 · https://groovy.simplo.dev/exempel/byggstenar/kort-och-band</w:t>
      </w:r>
    </w:p>
    <w:p>
      <w:r>
        <w:t xml:space="preserve">Delar som passar en startsida eller en översikt.</w:t>
      </w:r>
    </w:p>
    <w:p>
      <w:pPr>
        <w:pStyle w:val="Heading1"/>
      </w:pPr>
      <w:bookmarkStart w:id="1" w:name="b2"/>
      <w:r>
        <w:t xml:space="preserve">Kort</w:t>
      </w:r>
      <w:bookmarkEnd w:id="1"/>
    </w:p>
    <w:p>
      <w:pPr>
        <w:pStyle w:val="Heading2"/>
      </w:pPr>
      <w:bookmarkStart w:id="2" w:name="b3"/>
      <w:r>
        <w:t xml:space="preserve">Sök</w:t>
      </w:r>
      <w:bookmarkEnd w:id="2"/>
    </w:p>
    <w:p>
      <w:r>
        <w:t xml:space="preserve">Hittar i alla sidor du får läsa.</w:t>
      </w:r>
    </w:p>
    <w:p>
      <w:hyperlink r:id="rId10" w:history="1">
        <w:r>
          <w:rPr>
            <w:rStyle w:val="Hyperlink"/>
          </w:rPr>
          <w:t xml:space="preserve">Till frågorna</w:t>
        </w:r>
      </w:hyperlink>
    </w:p>
    <w:p>
      <w:pPr>
        <w:pStyle w:val="Heading2"/>
      </w:pPr>
      <w:bookmarkStart w:id="3" w:name="b4"/>
      <w:r>
        <w:t xml:space="preserve">Skriv ut</w:t>
      </w:r>
      <w:bookmarkEnd w:id="3"/>
    </w:p>
    <w:p>
      <w:r>
        <w:t xml:space="preserve">En egen layout, alltid ljus.</w:t>
      </w:r>
    </w:p>
    <w:p>
      <w:pPr>
        <w:pStyle w:val="Heading2"/>
      </w:pPr>
      <w:bookmarkStart w:id="4" w:name="b5"/>
      <w:r>
        <w:t xml:space="preserve">Exportera</w:t>
      </w:r>
      <w:bookmarkEnd w:id="4"/>
    </w:p>
    <w:p>
      <w:r>
        <w:t xml:space="preserve">En sida eller en hel gren, som Word.</w:t>
      </w:r>
    </w:p>
    <w:p>
      <w:r>
        <w:t xml:space="preserve">Utan ram, med två kolumner:</w:t>
      </w:r>
    </w:p>
    <w:p>
      <w:pPr>
        <w:pStyle w:val="Heading2"/>
      </w:pPr>
      <w:bookmarkStart w:id="5" w:name="b6"/>
      <w:r>
        <w:t xml:space="preserve">Inloggning med e-post</w:t>
      </w:r>
      <w:bookmarkEnd w:id="5"/>
    </w:p>
    <w:p>
      <w:r>
        <w:t xml:space="preserve">Inga lösenord att komma ihåg.</w:t>
      </w:r>
    </w:p>
    <w:p>
      <w:pPr>
        <w:pStyle w:val="Heading2"/>
      </w:pPr>
      <w:bookmarkStart w:id="6" w:name="b7"/>
      <w:r>
        <w:t xml:space="preserve">Skyddade sidor</w:t>
      </w:r>
      <w:bookmarkEnd w:id="6"/>
    </w:p>
    <w:p>
      <w:r>
        <w:t xml:space="preserve">Det du inte får läsa syns ingenstans.</w:t>
      </w:r>
    </w:p>
    <w:p>
      <w:pPr>
        <w:pStyle w:val="Heading1"/>
      </w:pPr>
      <w:bookmarkStart w:id="7" w:name="b8"/>
      <w:r>
        <w:t xml:space="preserve">Band</w:t>
      </w:r>
      <w:bookmarkEnd w:id="7"/>
    </w:p>
    <w:p>
      <w:pPr>
        <w:pStyle w:val="Heading1"/>
      </w:pPr>
      <w:bookmarkStart w:id="8" w:name="b9"/>
      <w:r>
        <w:t xml:space="preserve">Ett mörkt band</w:t>
      </w:r>
      <w:bookmarkEnd w:id="8"/>
    </w:p>
    <w:p>
      <w:r>
        <w:t xml:space="preserve">Bandet går över hela innehållsytan, och texten står kvar i spalten.</w:t>
      </w:r>
    </w:p>
    <w:p>
      <w:hyperlink r:id="rId11" w:history="1">
        <w:r>
          <w:rPr>
            <w:rStyle w:val="Hyperlink"/>
          </w:rPr>
          <w:t xml:space="preserve">Kom igång</w:t>
        </w:r>
      </w:hyperlink>
      <w:r>
        <w:t xml:space="preserve"> </w:t>
      </w:r>
      <w:hyperlink r:id="rId12" w:history="1">
        <w:r>
          <w:rPr>
            <w:rStyle w:val="Hyperlink"/>
          </w:rPr>
          <w:t xml:space="preserve">Läs guiderna</w:t>
        </w:r>
      </w:hyperlink>
    </w:p>
    <w:p>
      <w:pPr>
        <w:pStyle w:val="Heading1"/>
      </w:pPr>
      <w:bookmarkStart w:id="9" w:name="b10"/>
      <w:r>
        <w:t xml:space="preserve">Ett ljust band</w:t>
      </w:r>
      <w:bookmarkEnd w:id="9"/>
    </w:p>
    <w:p>
      <w:r>
        <w:t xml:space="preserve">En lugnare yta för något som ska synas lite extra.</w:t>
      </w:r>
    </w:p>
    <w:p>
      <w:pPr>
        <w:pStyle w:val="Heading1"/>
      </w:pPr>
      <w:bookmarkStart w:id="10" w:name="b11"/>
      <w:r>
        <w:t xml:space="preserve">Centrerad text</w:t>
      </w:r>
      <w:bookmarkEnd w:id="10"/>
    </w:p>
    <w:p>
      <w:r>
        <w:t xml:space="preserve">Större text i mitten, till exempel som ingress.</w:t>
      </w:r>
    </w:p>
    <w:p>
      <w:pPr>
        <w:pStyle w:val="Heading1"/>
      </w:pPr>
      <w:bookmarkStart w:id="11" w:name="b12"/>
      <w:r>
        <w:t xml:space="preserve">Knappar</w:t>
      </w:r>
      <w:bookmarkEnd w:id="11"/>
    </w:p>
    <w:p>
      <w:hyperlink r:id="rId13" w:history="1">
        <w:r>
          <w:rPr>
            <w:rStyle w:val="Hyperlink"/>
          </w:rPr>
          <w:t xml:space="preserve">Primär</w:t>
        </w:r>
      </w:hyperlink>
      <w:r>
        <w:t xml:space="preserve"> </w:t>
      </w:r>
      <w:hyperlink r:id="rId12" w:history="1">
        <w:r>
          <w:rPr>
            <w:rStyle w:val="Hyperlink"/>
          </w:rPr>
          <w:t xml:space="preserve">Sekundär</w:t>
        </w:r>
      </w:hyperlink>
    </w:p>
    <w:p>
      <w:r>
        <w:t xml:space="preserve">Större och centrerad:</w:t>
      </w:r>
    </w:p>
    <w:p>
      <w:hyperlink r:id="rId14" w:history="1">
        <w:r>
          <w:rPr>
            <w:rStyle w:val="Hyperlink"/>
          </w:rPr>
          <w:t xml:space="preserve">Stor och centrerad</w:t>
        </w:r>
      </w:hyperlink>
    </w:p>
    <w:p>
      <w:pPr>
        <w:pStyle w:val="Heading1"/>
      </w:pPr>
      <w:bookmarkStart w:id="12" w:name="b13"/>
      <w:r>
        <w:t xml:space="preserve">Ikonlänkar</w:t>
      </w:r>
      <w:bookmarkEnd w:id="12"/>
    </w:p>
    <w:p>
      <w:r>
        <w:t xml:space="preserve">Öppna </w:t>
      </w:r>
      <w:hyperlink r:id="rId11" w:history="1">
        <w:r>
          <w:rPr>
            <w:rStyle w:val="Hyperlink"/>
          </w:rPr>
          <w:t xml:space="preserve">snabbstarten</w:t>
        </w:r>
      </w:hyperlink>
      <w:r>
        <w:t xml:space="preserve"> när du vill börja, eller </w:t>
      </w:r>
      <w:hyperlink r:id="rId15" w:history="1">
        <w:r>
          <w:rPr>
            <w:rStyle w:val="Hyperlink"/>
          </w:rPr>
          <w:t xml:space="preserve">rollerna</w:t>
        </w:r>
      </w:hyperlink>
      <w:r>
        <w:t xml:space="preserve"> om du undrar vem som får göra vad.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exempel/guider/vanliga-fragor" TargetMode="External"/><Relationship Id="rId11" Type="http://schemas.openxmlformats.org/officeDocument/2006/relationships/hyperlink" Target="https://groovy.simplo.dev/exempel/kom-igang/snabbstart" TargetMode="External"/><Relationship Id="rId12" Type="http://schemas.openxmlformats.org/officeDocument/2006/relationships/hyperlink" Target="https://groovy.simplo.dev/exempel/guider" TargetMode="External"/><Relationship Id="rId13" Type="http://schemas.openxmlformats.org/officeDocument/2006/relationships/hyperlink" Target="https://groovy.simplo.dev/exempel/kom-igang" TargetMode="External"/><Relationship Id="rId14" Type="http://schemas.openxmlformats.org/officeDocument/2006/relationships/hyperlink" Target="https://groovy.simplo.dev/exempel/byggstenar" TargetMode="External"/><Relationship Id="rId15" Type="http://schemas.openxmlformats.org/officeDocument/2006/relationships/hyperlink" Target="https://groovy.simplo.dev/exempel/kom-igang/rolle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Kort, band och knappar</dc:title>
  <dc:creator>Exempelsajt</dc:creator>
  <dcterms:created xsi:type="dcterms:W3CDTF">2026-10-30T18:36:48Z</dcterms:created>
  <dcterms:modified xsi:type="dcterms:W3CDTF">2026-10-30T18:36:48Z</dcterms:modified>
</cp:coreProperties>
</file>